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0F3B0B" w:rsidRPr="000F3B0B" w:rsidRDefault="000F3B0B" w:rsidP="000F3B0B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0F3B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LEGISLATIVO 19 febbraio 2014, n. 17 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0F3B0B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Attuazione della direttiva  2011/62/UE,  che  modifica  la  direttiva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0F3B0B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2001/83/CE, recante un codice comunitario relativo ai medicinali  per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0F3B0B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uso umano, al fine di impedire l'ingresso di  medicinali  falsificati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0F3B0B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nella catena di fornitura legale. (14G00027) </w:t>
      </w:r>
    </w:p>
    <w:p w:rsid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</w:pPr>
      <w:r w:rsidRPr="000F3B0B">
        <w:rPr>
          <w:rFonts w:ascii="Times New Roman" w:eastAsia="Times New Roman" w:hAnsi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  <w:t>(GU n.55 del 7-3-2014)</w:t>
      </w:r>
      <w:bookmarkStart w:id="0" w:name="_GoBack"/>
      <w:bookmarkEnd w:id="0"/>
    </w:p>
    <w:p w:rsid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26) dopo il titolo VII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"TITOLO VII-bis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Vendita a distanza al pubblico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Art. 112-quater (Vendita on line da parte di  farmacie  e  esercizi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commerciali di cui al decreto-legge 4 luglio 2006, n.223, convertito,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modificazioni, dalla legge  4  agosto  2006,  n.  248).  -  1. E'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vietata la fornitura  a  distanza  al  pubblico  dei  medicinali  con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obbligo di prescrizione medica.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fornitura a distanza al pubblico dei medicinali senza obbligo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prescrizione mediante i servizi della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dell'informazione,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definiti dalla legge  21  giugno  1986,  n  317,  e  successive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consentita alle condizioni specificate nel presente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titolo.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farmacie e gli esercizi commerciali di  cui  all'articolo  5,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del decreto-legge 4 luglio 2006,  n.  223,  convertito,  con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4 agosto 2006, n.  248,  sono  autorizzati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regione o dalla provincia autonoma ovvero dalle altre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</w:t>
      </w:r>
      <w:proofErr w:type="spellEnd"/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competenti, individuate dalla  legislazione  delle  regioni  o  delle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autonome a fornire medicinali a distanza  al  pubblico  alle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condizioni: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comunicazione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all'autorita'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competente per  il  territorio  in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sono stabiliti, almeno delle seguenti  informazioni,  che  devono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tempestivamente aggiornate in caso di modifiche: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denominazione, partita IVA e  indirizzo  completo  del  sito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logistico;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data  d'inizio 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vendita  a  distanza  al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pubblico  di   medicinali   mediante   i   servizi   della  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</w:t>
      </w:r>
      <w:proofErr w:type="spellEnd"/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dell'informazione;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indirizzo del sito web utilizzato a tale  fine  e  tutte  le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pertinenti necessarie per identificare il sito.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soggetti di cui al comma 3 sono  tenuti  a  comunicare,  entro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 giorni, qualsiasi modifica intervenuta delle condizioni di cui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medesimo comma 3, pena la decadenza dell'autorizzazione.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Fatti salvi gli obblighi di informazione  previsti  dal  decreto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9 aprile 2003, n. 70, recante attuazione della  direttiva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2000/31/CE relativa a taluni  aspetti  giuridici  dei  servizi  della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dell'informazione  nel  mercato  interno,  con  particolare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al commercio elettronico, il sito web per la  vendita  di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 contiene almeno: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recapiti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competente di cui al comma 3;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un collegamento ipertestuale verso il sito web al comma 7;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il logo comune di cui al  comma  6,  chiaramente  visibile  su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ciascuna  pagina  del  sito  web  della  farmacia  o   dell'esercizio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commerciale di cui al comma 3. Il logo comune  medesimo  contiene  un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collegamento ipertestuale alla voce corrispondente  alla  farmacia  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esercizio commerciale presenti nell'elenco di cui al comma 7, lettera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c).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In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direttive e alle raccomandazioni dell'Unione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il Ministero della salute predispone un  logo  identificativo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conforme alle indicazioni definite per il logo  comune  che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riconoscibile in tutta l'Unione, che identifichi ogni farmacia  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esercizio commerciale  di  cui  al  comma  3  che  mette  in  vendita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 al pubblico a distanza. Tale logo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chiaramente  visibile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siti web per la vendita a distanza al pubblico di  medicinali  in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comma 3.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Sul sito web del Ministero della salute sono pubblicate: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informazioni sulla legislazione nazionale applicabile  alla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vendita a distanza al pubblico di medicinali mediante i servizi della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dell'informazione,  ivi  incluse  le   informazioni   sulle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 differenze con gli altri Stati membri per  quanto  concerne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condizioni che disciplinano  la  fornitura  dei  medicinali  e  la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relativa classificazione;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informazioni sulla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logo comune;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l'elenco delle farmacie e degli esercizi commerciali di cui al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3,  autorizzati  alla  vendita  a  distanza  al  pubblico  dei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 mediante i  servizi  della 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dell'informazione  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l'indirizzo dei loro siti web;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le informazioni generali sui  rischi  connessi  ai  medicinali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forniti illegalmente al pubblico mediante i  servizi  della 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</w:t>
      </w:r>
      <w:proofErr w:type="spellEnd"/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dell'informazione.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 sito  web  di  cui  al  comma  7  contiene  un  collegamento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ipertestuale  verso  il  sito  web  di  cui  all'articolo  85-quater,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paragrafo 5, della direttiva 2001/83/CE.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Il Ministero della salute, nell'ambito delle risorse disponibili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legislazione vigente e senza nuovi o ulteriori oneri per la finanza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pubblica, promuove iniziative, anche in collaborazione  con  l'Unione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Camere di commercio, al fine  di  assicurare  l'identificazione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siti internet tramite i quali le farmacie effettuano  vendita  di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farmaci on line.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Il trasporto dei medicinali venduti on line, </w:t>
      </w:r>
      <w:proofErr w:type="spellStart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effettuato  nel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delle  linee  guida  in  materia  di   buona   pratica   di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distribuzione.";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27) all'articolo 118, al comma 1  sono  apportate  le  seguenti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modifiche: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a) alla lettera a), dopo le parole: "quotidiana e  periodica"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inserite le seguenti: "e sulle pagine web"; 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b) alla lettera b), dopo le parole: "dei medicinali  apposte"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inserite le seguenti: "sui siti internet  autorizzati  ai  sensi</w:t>
      </w:r>
    </w:p>
    <w:p w:rsidR="000F3B0B" w:rsidRPr="000F3B0B" w:rsidRDefault="000F3B0B" w:rsidP="000F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3B0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112-quater e"; </w:t>
      </w:r>
    </w:p>
    <w:p w:rsidR="00EA7B1C" w:rsidRDefault="00EA7B1C" w:rsidP="000F3B0B"/>
    <w:sectPr w:rsidR="00EA7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0B"/>
    <w:rsid w:val="000F3B0B"/>
    <w:rsid w:val="00DB17B3"/>
    <w:rsid w:val="00E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3B0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grassetto">
    <w:name w:val="grassetto"/>
    <w:basedOn w:val="Normale"/>
    <w:rsid w:val="000F3B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ferimento">
    <w:name w:val="riferimento"/>
    <w:basedOn w:val="Carpredefinitoparagrafo"/>
    <w:rsid w:val="000F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3B0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grassetto">
    <w:name w:val="grassetto"/>
    <w:basedOn w:val="Normale"/>
    <w:rsid w:val="000F3B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ferimento">
    <w:name w:val="riferimento"/>
    <w:basedOn w:val="Carpredefinitoparagrafo"/>
    <w:rsid w:val="000F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Garlaschini Renato</dc:creator>
  <cp:lastModifiedBy>Garlaschini Renato</cp:lastModifiedBy>
  <cp:revision>2</cp:revision>
  <dcterms:created xsi:type="dcterms:W3CDTF">2020-10-15T12:26:00Z</dcterms:created>
  <dcterms:modified xsi:type="dcterms:W3CDTF">2020-10-15T12:26:00Z</dcterms:modified>
</cp:coreProperties>
</file>